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B94" w:rsidP="00065B94" w:rsidRDefault="00065B94" w14:paraId="10DBED71" w14:textId="77777777">
      <w:pPr>
        <w:jc w:val="center"/>
        <w:rPr>
          <w:rFonts w:ascii="Georgia" w:hAnsi="Georgia"/>
          <w:b/>
          <w:color w:val="FF0000"/>
          <w:sz w:val="28"/>
          <w:szCs w:val="28"/>
        </w:rPr>
      </w:pPr>
    </w:p>
    <w:p w:rsidRPr="00065B94" w:rsidR="003A5AC3" w:rsidP="00065B94" w:rsidRDefault="00E9077F" w14:paraId="6030B156" w14:textId="706E31CF">
      <w:pPr>
        <w:jc w:val="center"/>
        <w:rPr>
          <w:rFonts w:ascii="Georgia" w:hAnsi="Georgia"/>
          <w:color w:val="FF0000"/>
          <w:sz w:val="28"/>
          <w:szCs w:val="28"/>
        </w:rPr>
      </w:pPr>
      <w:r>
        <w:rPr>
          <w:rFonts w:ascii="Georgia" w:hAnsi="Georgia"/>
          <w:b/>
          <w:color w:val="FF0000"/>
          <w:sz w:val="28"/>
          <w:szCs w:val="28"/>
        </w:rPr>
        <w:t>Therapeutic Plasma Exchange</w:t>
      </w:r>
      <w:r w:rsidR="00841CEB">
        <w:rPr>
          <w:rFonts w:ascii="Georgia" w:hAnsi="Georgia"/>
          <w:b/>
          <w:color w:val="FF0000"/>
          <w:sz w:val="28"/>
          <w:szCs w:val="28"/>
        </w:rPr>
        <w:t xml:space="preserve"> (</w:t>
      </w:r>
      <w:r>
        <w:rPr>
          <w:rFonts w:ascii="Georgia" w:hAnsi="Georgia"/>
          <w:b/>
          <w:color w:val="FF0000"/>
          <w:sz w:val="28"/>
          <w:szCs w:val="28"/>
        </w:rPr>
        <w:t>TPE</w:t>
      </w:r>
      <w:r w:rsidRPr="002F32BC" w:rsidR="009D5776">
        <w:rPr>
          <w:rFonts w:ascii="Georgia" w:hAnsi="Georgia"/>
          <w:b/>
          <w:color w:val="FF0000"/>
          <w:sz w:val="28"/>
          <w:szCs w:val="28"/>
        </w:rPr>
        <w:t>)</w:t>
      </w:r>
    </w:p>
    <w:p w:rsidRPr="00264865" w:rsidR="009D5776" w:rsidP="009D5776" w:rsidRDefault="00841CEB" w14:paraId="47100D4E" w14:textId="6C9B571E">
      <w:pPr>
        <w:rPr>
          <w:rFonts w:ascii="Georgia" w:hAnsi="Georgia"/>
          <w:b/>
        </w:rPr>
      </w:pPr>
      <w:r>
        <w:rPr>
          <w:rFonts w:ascii="Georgia" w:hAnsi="Georgia"/>
          <w:b/>
        </w:rPr>
        <w:t xml:space="preserve">What is </w:t>
      </w:r>
      <w:r w:rsidR="00E9077F">
        <w:rPr>
          <w:rFonts w:ascii="Georgia" w:hAnsi="Georgia"/>
          <w:b/>
        </w:rPr>
        <w:t>TPE</w:t>
      </w:r>
      <w:r w:rsidRPr="00264865" w:rsidR="009D5776">
        <w:rPr>
          <w:rFonts w:ascii="Georgia" w:hAnsi="Georgia"/>
          <w:b/>
        </w:rPr>
        <w:t>?</w:t>
      </w:r>
    </w:p>
    <w:p w:rsidR="00E43D5D" w:rsidP="009F234F" w:rsidRDefault="00E9077F" w14:paraId="6D5CC1A8" w14:textId="2E66EF77">
      <w:pPr>
        <w:rPr>
          <w:rFonts w:ascii="Georgia" w:hAnsi="Georgia"/>
        </w:rPr>
      </w:pPr>
      <w:r>
        <w:rPr>
          <w:rFonts w:ascii="Georgia" w:hAnsi="Georgia"/>
        </w:rPr>
        <w:t xml:space="preserve">TPE is a treatment provided by the Acute Dialysis and Pheresis Team (ADAPT) at Children’s of Alabama.  TPE is used for many diseases and diagnoses.  TPE works by removing </w:t>
      </w:r>
      <w:r w:rsidR="00EA32C9">
        <w:rPr>
          <w:rFonts w:ascii="Georgia" w:hAnsi="Georgia"/>
        </w:rPr>
        <w:t xml:space="preserve">your child’s plasma, which contains </w:t>
      </w:r>
      <w:r>
        <w:rPr>
          <w:rFonts w:ascii="Georgia" w:hAnsi="Georgia"/>
        </w:rPr>
        <w:t>antibodies or abnormal proteins that are making your child sick.</w:t>
      </w:r>
      <w:r w:rsidR="00EA32C9">
        <w:rPr>
          <w:rFonts w:ascii="Georgia" w:hAnsi="Georgia"/>
        </w:rPr>
        <w:t xml:space="preserve">  Replacement plasma is then given back to your child.  TPE has several names, including plasmapheresis and PLEX. </w:t>
      </w:r>
    </w:p>
    <w:p w:rsidR="009D5776" w:rsidP="009D5776" w:rsidRDefault="009F234F" w14:paraId="1A7E4EBB" w14:textId="71DBBCF3">
      <w:pPr>
        <w:rPr>
          <w:rFonts w:ascii="Georgia" w:hAnsi="Georgia"/>
          <w:b/>
        </w:rPr>
      </w:pPr>
      <w:r w:rsidRPr="207A2054" w:rsidR="207A2054">
        <w:rPr>
          <w:rFonts w:ascii="Georgia" w:hAnsi="Georgia"/>
          <w:b w:val="1"/>
          <w:bCs w:val="1"/>
        </w:rPr>
        <w:t xml:space="preserve">How does </w:t>
      </w:r>
      <w:r w:rsidRPr="207A2054" w:rsidR="207A2054">
        <w:rPr>
          <w:rFonts w:ascii="Georgia" w:hAnsi="Georgia"/>
          <w:b w:val="1"/>
          <w:bCs w:val="1"/>
        </w:rPr>
        <w:t>TPE</w:t>
      </w:r>
      <w:r w:rsidRPr="207A2054" w:rsidR="207A2054">
        <w:rPr>
          <w:rFonts w:ascii="Georgia" w:hAnsi="Georgia"/>
          <w:b w:val="1"/>
          <w:bCs w:val="1"/>
        </w:rPr>
        <w:t xml:space="preserve"> work</w:t>
      </w:r>
      <w:r w:rsidRPr="207A2054" w:rsidR="207A2054">
        <w:rPr>
          <w:rFonts w:ascii="Georgia" w:hAnsi="Georgia"/>
          <w:b w:val="1"/>
          <w:bCs w:val="1"/>
        </w:rPr>
        <w:t>?</w:t>
      </w:r>
    </w:p>
    <w:p w:rsidRPr="00746E0A" w:rsidR="00746E0A" w:rsidP="207A2054" w:rsidRDefault="00E9077F" w14:paraId="2EB81817" w14:textId="6342BBDF">
      <w:pPr>
        <w:spacing w:line="276" w:lineRule="auto"/>
        <w:rPr>
          <w:rFonts w:ascii="Georgia" w:hAnsi="Georgia"/>
        </w:rPr>
      </w:pPr>
      <w:r w:rsidRPr="207A2054" w:rsidR="207A2054">
        <w:rPr>
          <w:rFonts w:ascii="Georgia" w:hAnsi="Georgia" w:eastAsia="Georgia" w:cs="Georgia"/>
          <w:noProof w:val="0"/>
          <w:sz w:val="22"/>
          <w:szCs w:val="22"/>
          <w:lang w:val="en-US"/>
        </w:rPr>
        <w:t xml:space="preserve">TPE is performed using a machine that separates the parts of your child’s blood.  First, an intravenous (IV) catheter will be placed by either the surgery or ICU team in a large vessel, either in the neck or groin, and used to pull blood from the body into the machine.  The ADAPT nurse will set up and use a machine that will separate the liquid part of the blood (called plasma) from the white and red blood cells.  The plasma is the part of the blood that has the abnormal proteins and antibodies causing the disease your child has.  Your child’s plasma is removed and thrown away.  The machine then replaces your child’s plasma with either man made plasma (albumin) or donor plasma (fresh frozen plasma, FFP).   </w:t>
      </w:r>
      <w:r w:rsidRPr="207A2054" w:rsidR="207A2054">
        <w:rPr>
          <w:rFonts w:ascii="Georgia" w:hAnsi="Georgia"/>
        </w:rPr>
        <w:t xml:space="preserve">  </w:t>
      </w:r>
    </w:p>
    <w:p w:rsidRPr="00264865" w:rsidR="003A0AAE" w:rsidP="009D5776" w:rsidRDefault="00746E0A" w14:paraId="6780F4AF" w14:textId="77777777">
      <w:pPr>
        <w:rPr>
          <w:rFonts w:ascii="Georgia" w:hAnsi="Georgia"/>
          <w:b/>
        </w:rPr>
      </w:pPr>
      <w:r>
        <w:rPr>
          <w:rFonts w:ascii="Georgia" w:hAnsi="Georgia"/>
          <w:b/>
        </w:rPr>
        <w:t>What else do you need to know</w:t>
      </w:r>
      <w:r w:rsidRPr="00264865" w:rsidR="003A0AAE">
        <w:rPr>
          <w:rFonts w:ascii="Georgia" w:hAnsi="Georgia"/>
          <w:b/>
        </w:rPr>
        <w:t>?</w:t>
      </w:r>
    </w:p>
    <w:p w:rsidR="00EA32C9" w:rsidP="00746E0A" w:rsidRDefault="00183C51" w14:paraId="70338F0C" w14:textId="42866C46">
      <w:pPr>
        <w:pStyle w:val="ListParagraph"/>
        <w:numPr>
          <w:ilvl w:val="0"/>
          <w:numId w:val="6"/>
        </w:numPr>
        <w:rPr>
          <w:rFonts w:ascii="Georgia" w:hAnsi="Georgia"/>
        </w:rPr>
      </w:pPr>
      <w:r>
        <w:rPr>
          <w:rFonts w:ascii="Georgia" w:hAnsi="Georgia"/>
        </w:rPr>
        <w:t xml:space="preserve">This procedure </w:t>
      </w:r>
      <w:r w:rsidR="00EA32C9">
        <w:rPr>
          <w:rFonts w:ascii="Georgia" w:hAnsi="Georgia"/>
        </w:rPr>
        <w:t xml:space="preserve">usually takes about 2-4 hours per </w:t>
      </w:r>
      <w:r>
        <w:rPr>
          <w:rFonts w:ascii="Georgia" w:hAnsi="Georgia"/>
        </w:rPr>
        <w:t>treatment</w:t>
      </w:r>
      <w:r w:rsidR="00EA32C9">
        <w:rPr>
          <w:rFonts w:ascii="Georgia" w:hAnsi="Georgia"/>
        </w:rPr>
        <w:t>.</w:t>
      </w:r>
    </w:p>
    <w:p w:rsidR="00746E0A" w:rsidP="00746E0A" w:rsidRDefault="00746E0A" w14:paraId="5937BE9B" w14:textId="31194F18">
      <w:pPr>
        <w:pStyle w:val="ListParagraph"/>
        <w:numPr>
          <w:ilvl w:val="0"/>
          <w:numId w:val="6"/>
        </w:numPr>
        <w:rPr>
          <w:rFonts w:ascii="Georgia" w:hAnsi="Georgia"/>
        </w:rPr>
      </w:pPr>
      <w:r w:rsidRPr="00746E0A">
        <w:rPr>
          <w:rFonts w:ascii="Georgia" w:hAnsi="Georgia"/>
        </w:rPr>
        <w:t>The</w:t>
      </w:r>
      <w:r w:rsidR="00EA32C9">
        <w:rPr>
          <w:rFonts w:ascii="Georgia" w:hAnsi="Georgia"/>
        </w:rPr>
        <w:t xml:space="preserve"> ADAPT</w:t>
      </w:r>
      <w:r w:rsidRPr="00746E0A">
        <w:rPr>
          <w:rFonts w:ascii="Georgia" w:hAnsi="Georgia"/>
        </w:rPr>
        <w:t xml:space="preserve"> nurse will frequently monitor your child’s vital signs, including heart rate and blood pressure.  </w:t>
      </w:r>
    </w:p>
    <w:p w:rsidR="00183C51" w:rsidP="00746E0A" w:rsidRDefault="00183C51" w14:paraId="32FC1227" w14:textId="44DBF579">
      <w:pPr>
        <w:pStyle w:val="ListParagraph"/>
        <w:numPr>
          <w:ilvl w:val="0"/>
          <w:numId w:val="6"/>
        </w:numPr>
        <w:rPr>
          <w:rFonts w:ascii="Georgia" w:hAnsi="Georgia"/>
        </w:rPr>
      </w:pPr>
      <w:r>
        <w:rPr>
          <w:rFonts w:ascii="Georgia" w:hAnsi="Georgia"/>
        </w:rPr>
        <w:t>Although TPE removes abnormal proteins and antibodies, it can also remove things your body needs, such as factors that help your blood clot and some medications.  We will give extra doses of medications your child is on that may be removed in the plasma before and during this treatment.  We will also monitor clotting levels prior to treatments.</w:t>
      </w:r>
    </w:p>
    <w:p w:rsidR="00E43D5D" w:rsidP="00746E0A" w:rsidRDefault="00183C51" w14:paraId="4A9822C4" w14:textId="61B3282E">
      <w:pPr>
        <w:pStyle w:val="ListParagraph"/>
        <w:numPr>
          <w:ilvl w:val="0"/>
          <w:numId w:val="6"/>
        </w:numPr>
        <w:rPr>
          <w:rFonts w:ascii="Georgia" w:hAnsi="Georgia"/>
        </w:rPr>
      </w:pPr>
      <w:r>
        <w:rPr>
          <w:rFonts w:ascii="Georgia" w:hAnsi="Georgia"/>
        </w:rPr>
        <w:t>The calcium levels in your blood</w:t>
      </w:r>
      <w:r w:rsidR="00E43D5D">
        <w:rPr>
          <w:rFonts w:ascii="Georgia" w:hAnsi="Georgia"/>
        </w:rPr>
        <w:t xml:space="preserve"> will be monitored frequently</w:t>
      </w:r>
      <w:r>
        <w:rPr>
          <w:rFonts w:ascii="Georgia" w:hAnsi="Georgia"/>
        </w:rPr>
        <w:t>, as we use a blood thinner to keep the blood from clotting while it is in our machine</w:t>
      </w:r>
      <w:r w:rsidR="00E43D5D">
        <w:rPr>
          <w:rFonts w:ascii="Georgia" w:hAnsi="Georgia"/>
        </w:rPr>
        <w:t>.  Any abnormal values will be treated.</w:t>
      </w:r>
    </w:p>
    <w:p w:rsidRPr="00E43D5D" w:rsidR="00E43D5D" w:rsidP="00E43D5D" w:rsidRDefault="00E43D5D" w14:paraId="497A869B" w14:textId="5BC4E1BE">
      <w:pPr>
        <w:rPr>
          <w:rFonts w:ascii="Georgia" w:hAnsi="Georgia"/>
          <w:b/>
        </w:rPr>
      </w:pPr>
      <w:r>
        <w:rPr>
          <w:rFonts w:ascii="Georgia" w:hAnsi="Georgia"/>
          <w:b/>
        </w:rPr>
        <w:t xml:space="preserve">How long will my child need </w:t>
      </w:r>
      <w:r w:rsidR="00EA32C9">
        <w:rPr>
          <w:rFonts w:ascii="Georgia" w:hAnsi="Georgia"/>
          <w:b/>
        </w:rPr>
        <w:t>TPE</w:t>
      </w:r>
      <w:r w:rsidRPr="00E43D5D">
        <w:rPr>
          <w:rFonts w:ascii="Georgia" w:hAnsi="Georgia"/>
          <w:b/>
        </w:rPr>
        <w:t>?</w:t>
      </w:r>
    </w:p>
    <w:p w:rsidRPr="00E43D5D" w:rsidR="0006149B" w:rsidP="00385AFD" w:rsidRDefault="00EA32C9" w14:paraId="7C8AB422" w14:textId="0CA2B042">
      <w:pPr>
        <w:rPr>
          <w:rFonts w:ascii="Georgia" w:hAnsi="Georgia"/>
        </w:rPr>
      </w:pPr>
      <w:r>
        <w:rPr>
          <w:rFonts w:ascii="Georgia" w:hAnsi="Georgia"/>
        </w:rPr>
        <w:t xml:space="preserve">Because TPE treats many different diseases, </w:t>
      </w:r>
      <w:r w:rsidR="00183C51">
        <w:rPr>
          <w:rFonts w:ascii="Georgia" w:hAnsi="Georgia"/>
        </w:rPr>
        <w:t>the number of sessions of TPE required</w:t>
      </w:r>
      <w:r>
        <w:rPr>
          <w:rFonts w:ascii="Georgia" w:hAnsi="Georgia"/>
        </w:rPr>
        <w:t xml:space="preserve"> can vary.  We will discuss with you the initial treatment plan, and most patients receive at least 3 sessions, either daily or every other day, in the beginning.  If you have any questions about this treatment, please ask for your ADAPT provider.</w:t>
      </w:r>
    </w:p>
    <w:sectPr w:rsidRPr="00E43D5D" w:rsidR="0006149B" w:rsidSect="00E8362B">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061C" w:rsidP="00465121" w:rsidRDefault="0017061C" w14:paraId="3B1974C6" w14:textId="77777777">
      <w:pPr>
        <w:spacing w:after="0" w:line="240" w:lineRule="auto"/>
      </w:pPr>
      <w:r>
        <w:separator/>
      </w:r>
    </w:p>
  </w:endnote>
  <w:endnote w:type="continuationSeparator" w:id="0">
    <w:p w:rsidR="0017061C" w:rsidP="00465121" w:rsidRDefault="0017061C" w14:paraId="06CF9E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64865" w:rsidR="00264865" w:rsidP="00264865" w:rsidRDefault="00264865" w14:paraId="289AE0CA" w14:textId="77777777">
    <w:pPr>
      <w:pStyle w:val="Footer"/>
      <w:jc w:val="center"/>
      <w:rPr>
        <w:color w:val="FF0000"/>
      </w:rPr>
    </w:pPr>
    <w:r>
      <w:rPr>
        <w:color w:val="FF0000"/>
      </w:rPr>
      <w:t xml:space="preserve">Benjamin </w:t>
    </w:r>
    <w:r w:rsidRPr="00264865">
      <w:rPr>
        <w:color w:val="FF0000"/>
      </w:rPr>
      <w:t>Russell Campus</w:t>
    </w:r>
  </w:p>
  <w:p w:rsidR="00264865" w:rsidP="00264865" w:rsidRDefault="00264865" w14:paraId="58AE6A2A" w14:textId="77777777">
    <w:pPr>
      <w:pStyle w:val="Footer"/>
      <w:ind w:left="720"/>
    </w:pPr>
    <w:r>
      <w:t>1600 7</w:t>
    </w:r>
    <w:r w:rsidRPr="00264865">
      <w:rPr>
        <w:vertAlign w:val="superscript"/>
      </w:rPr>
      <w:t>th</w:t>
    </w:r>
    <w:r>
      <w:t xml:space="preserve"> Avenue South – Birmingham, AL 35233 – tel </w:t>
    </w:r>
    <w:r w:rsidR="007427E0">
      <w:t>205.638.9100</w:t>
    </w:r>
    <w:r>
      <w:t xml:space="preserve"> – www.ChildrensAl.org</w:t>
    </w:r>
  </w:p>
  <w:p w:rsidR="00264865" w:rsidRDefault="00264865" w14:paraId="362BC3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061C" w:rsidP="00465121" w:rsidRDefault="0017061C" w14:paraId="702D75A8" w14:textId="77777777">
      <w:pPr>
        <w:spacing w:after="0" w:line="240" w:lineRule="auto"/>
      </w:pPr>
      <w:r>
        <w:separator/>
      </w:r>
    </w:p>
  </w:footnote>
  <w:footnote w:type="continuationSeparator" w:id="0">
    <w:p w:rsidR="0017061C" w:rsidP="00465121" w:rsidRDefault="0017061C" w14:paraId="112700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65121" w:rsidRDefault="00465121" w14:paraId="5FDDC168" w14:textId="77777777">
    <w:pPr>
      <w:pStyle w:val="Header"/>
    </w:pPr>
    <w:r>
      <w:rPr>
        <w:noProof/>
      </w:rPr>
      <w:drawing>
        <wp:inline distT="0" distB="0" distL="0" distR="0" wp14:anchorId="510DB48B" wp14:editId="15D42811">
          <wp:extent cx="1371600" cy="456763"/>
          <wp:effectExtent l="19050" t="0" r="0" b="0"/>
          <wp:docPr id="2" name="Picture 4" descr="ChildrensofAlabama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sofAlabama_h.jpg"/>
                  <pic:cNvPicPr/>
                </pic:nvPicPr>
                <pic:blipFill>
                  <a:blip r:embed="rId1"/>
                  <a:stretch>
                    <a:fillRect/>
                  </a:stretch>
                </pic:blipFill>
                <pic:spPr>
                  <a:xfrm>
                    <a:off x="0" y="0"/>
                    <a:ext cx="1371600" cy="456763"/>
                  </a:xfrm>
                  <a:prstGeom prst="rect">
                    <a:avLst/>
                  </a:prstGeom>
                </pic:spPr>
              </pic:pic>
            </a:graphicData>
          </a:graphic>
        </wp:inline>
      </w:drawing>
    </w:r>
    <w:r>
      <w:tab/>
    </w:r>
    <w:r w:rsidRPr="00FA3D73" w:rsidR="00FA3D73">
      <w:rPr>
        <w:noProof/>
      </w:rPr>
      <w:drawing>
        <wp:inline distT="0" distB="0" distL="0" distR="0" wp14:anchorId="0711D96A" wp14:editId="52CE64B0">
          <wp:extent cx="1282801" cy="790575"/>
          <wp:effectExtent l="19050" t="0" r="0" b="0"/>
          <wp:docPr id="3" name="Picture 5" descr="PICAN baby fee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AN baby feet 4.png"/>
                  <pic:cNvPicPr/>
                </pic:nvPicPr>
                <pic:blipFill>
                  <a:blip r:embed="rId2"/>
                  <a:stretch>
                    <a:fillRect/>
                  </a:stretch>
                </pic:blipFill>
                <pic:spPr>
                  <a:xfrm>
                    <a:off x="0" y="0"/>
                    <a:ext cx="1284484" cy="791612"/>
                  </a:xfrm>
                  <a:prstGeom prst="rect">
                    <a:avLst/>
                  </a:prstGeom>
                </pic:spPr>
              </pic:pic>
            </a:graphicData>
          </a:graphic>
        </wp:inline>
      </w:drawing>
    </w:r>
    <w:r w:rsidR="009A1670">
      <w:tab/>
    </w:r>
    <w:r w:rsidRPr="00FA3D73" w:rsidR="00FA3D73">
      <w:rPr>
        <w:noProof/>
      </w:rPr>
      <w:drawing>
        <wp:inline distT="0" distB="0" distL="0" distR="0" wp14:anchorId="52F9A215" wp14:editId="4DCBD9EB">
          <wp:extent cx="1381125" cy="4572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38112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400"/>
    <w:multiLevelType w:val="hybridMultilevel"/>
    <w:tmpl w:val="97B8E0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DE54AF"/>
    <w:multiLevelType w:val="hybridMultilevel"/>
    <w:tmpl w:val="4A643772"/>
    <w:lvl w:ilvl="0" w:tplc="4680014E">
      <w:numFmt w:val="bullet"/>
      <w:lvlText w:val="-"/>
      <w:lvlJc w:val="left"/>
      <w:pPr>
        <w:ind w:left="420" w:hanging="360"/>
      </w:pPr>
      <w:rPr>
        <w:rFonts w:hint="default" w:ascii="Georgia" w:hAnsi="Georgia" w:eastAsiaTheme="minorHAnsi" w:cstheme="minorBidi"/>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2" w15:restartNumberingAfterBreak="0">
    <w:nsid w:val="292114B5"/>
    <w:multiLevelType w:val="hybridMultilevel"/>
    <w:tmpl w:val="1754708E"/>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 w15:restartNumberingAfterBreak="0">
    <w:nsid w:val="351112FF"/>
    <w:multiLevelType w:val="hybridMultilevel"/>
    <w:tmpl w:val="FF423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8A54FEF"/>
    <w:multiLevelType w:val="hybridMultilevel"/>
    <w:tmpl w:val="AA88D3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75BD14A9"/>
    <w:multiLevelType w:val="hybridMultilevel"/>
    <w:tmpl w:val="AB00A1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79C66F5E"/>
    <w:multiLevelType w:val="hybridMultilevel"/>
    <w:tmpl w:val="E2160CA6"/>
    <w:lvl w:ilvl="0" w:tplc="DFE4C69C">
      <w:start w:val="1"/>
      <w:numFmt w:val="bullet"/>
      <w:lvlText w:val=""/>
      <w:lvlJc w:val="left"/>
      <w:pPr>
        <w:ind w:left="792"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990093225">
    <w:abstractNumId w:val="4"/>
  </w:num>
  <w:num w:numId="2" w16cid:durableId="884559906">
    <w:abstractNumId w:val="5"/>
  </w:num>
  <w:num w:numId="3" w16cid:durableId="1416827821">
    <w:abstractNumId w:val="6"/>
  </w:num>
  <w:num w:numId="4" w16cid:durableId="1199782291">
    <w:abstractNumId w:val="0"/>
  </w:num>
  <w:num w:numId="5" w16cid:durableId="2085955277">
    <w:abstractNumId w:val="1"/>
  </w:num>
  <w:num w:numId="6" w16cid:durableId="2132092005">
    <w:abstractNumId w:val="3"/>
  </w:num>
  <w:num w:numId="7" w16cid:durableId="202023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evenAndOddHeader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76"/>
    <w:rsid w:val="00006A2F"/>
    <w:rsid w:val="00011888"/>
    <w:rsid w:val="0006149B"/>
    <w:rsid w:val="00065B94"/>
    <w:rsid w:val="0017061C"/>
    <w:rsid w:val="00183C51"/>
    <w:rsid w:val="001A1EE0"/>
    <w:rsid w:val="001D3DF0"/>
    <w:rsid w:val="00264865"/>
    <w:rsid w:val="00267CA9"/>
    <w:rsid w:val="002B3934"/>
    <w:rsid w:val="002F32BC"/>
    <w:rsid w:val="0031781C"/>
    <w:rsid w:val="00322EF5"/>
    <w:rsid w:val="00345DFB"/>
    <w:rsid w:val="0035326F"/>
    <w:rsid w:val="00385AFD"/>
    <w:rsid w:val="003A0AAE"/>
    <w:rsid w:val="003A5AC3"/>
    <w:rsid w:val="003D270B"/>
    <w:rsid w:val="003E55F7"/>
    <w:rsid w:val="00465121"/>
    <w:rsid w:val="00524279"/>
    <w:rsid w:val="005C61F4"/>
    <w:rsid w:val="007427E0"/>
    <w:rsid w:val="00746E0A"/>
    <w:rsid w:val="00817E7A"/>
    <w:rsid w:val="00841CEB"/>
    <w:rsid w:val="00844F89"/>
    <w:rsid w:val="008A19D8"/>
    <w:rsid w:val="008A7341"/>
    <w:rsid w:val="00924DFD"/>
    <w:rsid w:val="009A1670"/>
    <w:rsid w:val="009D5776"/>
    <w:rsid w:val="009D5D3F"/>
    <w:rsid w:val="009F234F"/>
    <w:rsid w:val="00A373D2"/>
    <w:rsid w:val="00BF0FB0"/>
    <w:rsid w:val="00C231A9"/>
    <w:rsid w:val="00C40A9F"/>
    <w:rsid w:val="00D53C77"/>
    <w:rsid w:val="00DC3C14"/>
    <w:rsid w:val="00DC663C"/>
    <w:rsid w:val="00E20F22"/>
    <w:rsid w:val="00E24A43"/>
    <w:rsid w:val="00E43D5D"/>
    <w:rsid w:val="00E8362B"/>
    <w:rsid w:val="00E9077F"/>
    <w:rsid w:val="00EA32C9"/>
    <w:rsid w:val="00EB4593"/>
    <w:rsid w:val="00EE2079"/>
    <w:rsid w:val="00F36918"/>
    <w:rsid w:val="00FA3D73"/>
    <w:rsid w:val="207A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89E5F70"/>
  <w15:docId w15:val="{C3180D85-E755-4CDB-B94D-2B6AAADB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5AC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D5776"/>
    <w:pPr>
      <w:spacing w:after="0" w:line="240" w:lineRule="auto"/>
    </w:pPr>
  </w:style>
  <w:style w:type="paragraph" w:styleId="ListParagraph">
    <w:name w:val="List Paragraph"/>
    <w:basedOn w:val="Normal"/>
    <w:uiPriority w:val="34"/>
    <w:qFormat/>
    <w:rsid w:val="003A0AAE"/>
    <w:pPr>
      <w:ind w:left="720"/>
      <w:contextualSpacing/>
    </w:pPr>
  </w:style>
  <w:style w:type="paragraph" w:styleId="BalloonText">
    <w:name w:val="Balloon Text"/>
    <w:basedOn w:val="Normal"/>
    <w:link w:val="BalloonTextChar"/>
    <w:uiPriority w:val="99"/>
    <w:semiHidden/>
    <w:unhideWhenUsed/>
    <w:rsid w:val="004651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5121"/>
    <w:rPr>
      <w:rFonts w:ascii="Tahoma" w:hAnsi="Tahoma" w:cs="Tahoma"/>
      <w:sz w:val="16"/>
      <w:szCs w:val="16"/>
    </w:rPr>
  </w:style>
  <w:style w:type="paragraph" w:styleId="Header">
    <w:name w:val="header"/>
    <w:basedOn w:val="Normal"/>
    <w:link w:val="HeaderChar"/>
    <w:uiPriority w:val="99"/>
    <w:unhideWhenUsed/>
    <w:rsid w:val="004651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5121"/>
  </w:style>
  <w:style w:type="paragraph" w:styleId="Footer">
    <w:name w:val="footer"/>
    <w:basedOn w:val="Normal"/>
    <w:link w:val="FooterChar"/>
    <w:uiPriority w:val="99"/>
    <w:unhideWhenUsed/>
    <w:rsid w:val="004651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chpair</dc:creator>
  <lastModifiedBy>Kara Short</lastModifiedBy>
  <revision>3</revision>
  <lastPrinted>2014-08-12T20:09:00.0000000Z</lastPrinted>
  <dcterms:created xsi:type="dcterms:W3CDTF">2023-07-06T17:47:00.0000000Z</dcterms:created>
  <dcterms:modified xsi:type="dcterms:W3CDTF">2023-07-07T17:03:56.6226090Z</dcterms:modified>
</coreProperties>
</file>